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Scilex Holding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Xiao Xu, Sole Manager</w:t>
              <w:br/>
              <w:t>SCLX Stock Acquisition JV LLC, 960 San Antonio Road</w:t>
              <w:br/>
              <w:t>Palo Alto, CA, 94303</w:t>
              <w:br/>
              <w:t>650-516-4310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SCLX Stock Acquisition JV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30,029,378.00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30,029,378.00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30,029,378.00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Rows 7, 9, 11: Comprised of (i) 958,263 shares of common stock, par value $0.0001 per share ("Common Stock"), of Scilex Holding Company (the "Issuer"), (ii) 14,018 shares of Common Stock issuable upon exercise of warrants exercisable within 60 days of the date on which this Amendment No. 6 to Schedule 13D (this "Amendment No. 6") has been filed with the Securities and Exchange Commission ("SEC"), and (iii) 29,057,097 shares of Series A Preferred Stock, par value $0.0001 per share, of the Issuer ("Series A Preferred Stock") which are entitled to vote, together with the holders of Common Stock, and not separately as a class, on an as converted to Common Stock basis on all matters on which the holders of shares of Common Stock have the right to vote (with the number of votes being determined by dividing the stated value (as determined under the Issuer's Certificate of Designations of Series A Preferred Stock, filed with the Delaware Secretary of State on November 10, 2022 (the "Certificate of Designations")) by $10.00) and as of the date of this Amendment No. 6 such preferred stock is entitled to 848,106 votes as a result of adjustments to the conversion price of such preferred stock in accordance with the terms of the Certificate of Designations. Note to Row 13: Percent of class beneficially owned is calculated based on 8,491,267 shares of Common Stock outstanding as of May 15, 2026, plus 14,018 shares of Common Stock issuable upon exercise of warrants held by the Reporting Person that are exercisable within 60 days of the date on which this Amendment No. 6 has been filed with the SEC. Shares of Series A Preferred Stock are not convertible into shares of Common Stock and therefore the 29,057,097 shares of Series A Preferred Stock held by the Reporting Person are not included in this percentage. The Reporting Person's aggregate voting power, including shares of Series A Preferred Stock (which as of the date of this Amendment No. 6 such preferred stock is entitled to 848,106 votes as a result of adjustments to the conversion price of such preferred stock in accordance with the terms of the Certificate of Designations) and assuming the exercise of all warrants held by the Reporting Person, is 19.3%.</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Scilex Holding Company</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960 San Antonio Road, Palo Alto, CALIFORNIA , 94303.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Amendment No. 6 to Schedule 13D ("Amendment No. 6") amends and supplements the Schedule 13D filed with the Securities and Exchange Commission ("SEC") on September 29, 2023 (as amended to date, the "Schedule 13D"), relating to the common stock, par value $0.0001 per share ("Common Stock"), of Scilex Holding Company, a Delaware corporation (the "Issuer"). Except as specifically provided herein, this Amendment No. 6 does not modify any of the information previously reported in the Schedule 13D. Capitalized terms used herein without definition shall have the meaning set forth in the Schedule 13D.</w:t>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Item 4 of the Schedule 13D is hereby amended and supplemented as follows: On April 15, 2025, the Issuer effected a reverse stock split of the Common Stock at a ratio of 1-for-35 (the "Reverse Stock Split"). The share information in this Amendment No. 6 reflects the effect of the Reverse Stock Split. On July 3, 2026, the Reporting Person entered into a letter agreement (the "Letter Agreement") with the Issuer and Quantum Scan Holdings, Inc. ("Q Scan"), pursuant to which the Reporting Person transferred 500,000 shares of Common Stock held by the Reporting Person to Q Scan in exchange for shares of common stock of Q Scan. The price at which such shares are being transferred to Q Scan will be based on the closing price of the shares of Issuer common stock on the Nasdaq Capital Market on the last trading day immediately prior to the transfer of such shares pursuant to the Letter Agreement.</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0"/>
              <w:jc w:val="left"/>
              <w:rPr/>
            </w:pPr>
            <w:r>
              <w:rPr/>
              <w:t>See responses to Items 11 and 13 on the cover page.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0"/>
              <w:jc w:val="left"/>
              <w:rPr/>
            </w:pPr>
            <w:r>
              <w:rPr/>
              <w:t>See responses to Items 7, 8, 9 and 10 on the cover page.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0"/>
              <w:jc w:val="left"/>
              <w:rPr/>
            </w:pPr>
            <w:r>
              <w:rPr/>
              <w:t>Except as set forth in this Amendment No. 6, the Reporting Person has not effected any transactinos of Common Stock or Series A Preferred Stock during the 60 days preceding the date of this report.</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Item 6 of the Schedule 13D is hereby amended and supplemented as follows: Item 4 above summarizes certain provisions of the Letter Agreement and is incorporated herein by reference. A copy of the Letter Agreement is attached as an exhibit to this Amendment No. 6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Letter Agreement, dated July 3, 2026, by and among the Issuer, the Reporting Person and Quantum Scan Holdings, Inc.</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SCLX Stock Acquisition JV LLC</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Xiao Xu</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Xiao Xu, Sole 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1216</Words>
  <Characters>6080</Characters>
  <CharactersWithSpaces>7244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